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B9" w:rsidRPr="00126D7D" w:rsidRDefault="00DF5EB9" w:rsidP="00DF5E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126D7D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F5EB9" w:rsidRPr="00126D7D" w:rsidRDefault="00DF5EB9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D7D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F5EB9" w:rsidRPr="00126D7D" w:rsidRDefault="00DF5EB9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D7D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DF5EB9" w:rsidRPr="00126D7D" w:rsidRDefault="00DF5EB9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D7D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841F6" w:rsidRDefault="00DF5EB9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E841F6" w:rsidRPr="002065EC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E841F6">
        <w:rPr>
          <w:rFonts w:ascii="Times New Roman" w:hAnsi="Times New Roman" w:cs="Times New Roman"/>
          <w:sz w:val="24"/>
          <w:szCs w:val="24"/>
        </w:rPr>
        <w:t>209</w:t>
      </w:r>
      <w:r w:rsidR="00E841F6" w:rsidRPr="002065EC">
        <w:rPr>
          <w:rFonts w:ascii="Times New Roman" w:hAnsi="Times New Roman" w:cs="Times New Roman"/>
          <w:sz w:val="24"/>
          <w:szCs w:val="24"/>
        </w:rPr>
        <w:t>-</w:t>
      </w:r>
      <w:r w:rsidR="00E841F6" w:rsidRPr="002065E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841F6" w:rsidRPr="002065EC">
        <w:rPr>
          <w:rFonts w:ascii="Times New Roman" w:hAnsi="Times New Roman" w:cs="Times New Roman"/>
          <w:sz w:val="24"/>
          <w:szCs w:val="24"/>
        </w:rPr>
        <w:t>8</w:t>
      </w:r>
    </w:p>
    <w:p w:rsidR="00DF5EB9" w:rsidRPr="00126D7D" w:rsidRDefault="00E841F6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септембар 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F5EB9" w:rsidRPr="00126D7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F5EB9" w:rsidRPr="00151E67" w:rsidRDefault="00DF5EB9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D7D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F5EB9" w:rsidRDefault="00DF5EB9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FD2" w:rsidRPr="00C14155" w:rsidRDefault="00761FD2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EB9" w:rsidRPr="00126D7D" w:rsidRDefault="00E841F6" w:rsidP="00E841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DF5EB9" w:rsidRPr="00126D7D" w:rsidRDefault="00E841F6" w:rsidP="00DF5E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DF5EB9" w:rsidRPr="00126D7D">
        <w:rPr>
          <w:rFonts w:ascii="Times New Roman" w:hAnsi="Times New Roman" w:cs="Times New Roman"/>
          <w:sz w:val="24"/>
          <w:szCs w:val="24"/>
        </w:rPr>
        <w:t>. СЕДНИЦ</w:t>
      </w:r>
      <w:r w:rsidR="00DF5EB9"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DF5EB9" w:rsidRPr="00CF32EB" w:rsidRDefault="00E841F6" w:rsidP="00DF5E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ОДРЖАНЕ 21</w:t>
      </w:r>
      <w:r w:rsidR="00DF5EB9"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DF5EB9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5EB9" w:rsidRPr="00126D7D">
        <w:rPr>
          <w:rFonts w:ascii="Times New Roman" w:hAnsi="Times New Roman" w:cs="Times New Roman"/>
          <w:sz w:val="24"/>
          <w:szCs w:val="24"/>
        </w:rPr>
        <w:t>201</w:t>
      </w:r>
      <w:r w:rsidR="00DF5EB9" w:rsidRPr="00126D7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F5EB9" w:rsidRPr="00126D7D">
        <w:rPr>
          <w:rFonts w:ascii="Times New Roman" w:hAnsi="Times New Roman" w:cs="Times New Roman"/>
          <w:sz w:val="24"/>
          <w:szCs w:val="24"/>
        </w:rPr>
        <w:t>. ГОДИНЕ</w:t>
      </w:r>
    </w:p>
    <w:p w:rsidR="00DF5EB9" w:rsidRDefault="00DF5EB9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FD2" w:rsidRPr="00126D7D" w:rsidRDefault="00761FD2" w:rsidP="00DF5E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3ADA" w:rsidRPr="006F191A" w:rsidRDefault="00493ADA" w:rsidP="000675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9.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25DA7" w:rsidRPr="006F191A">
        <w:rPr>
          <w:rFonts w:ascii="Times New Roman" w:hAnsi="Times New Roman" w:cs="Times New Roman"/>
          <w:sz w:val="24"/>
          <w:szCs w:val="24"/>
        </w:rPr>
        <w:t>0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493ADA" w:rsidRPr="006F191A" w:rsidRDefault="00493AD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66D0" w:rsidRPr="006F191A" w:rsidRDefault="00493AD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493ADA" w:rsidRPr="006F191A" w:rsidRDefault="00493AD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3ADA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3ADA" w:rsidRPr="006F191A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Јовица Јевтић, Јасмина Каранац, Стефана Миладиновић, др Владимир Орлић, Огњен 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Пантовић, Снежана Б. Петровић и </w:t>
      </w:r>
      <w:r w:rsidR="00266F75" w:rsidRPr="006F191A">
        <w:rPr>
          <w:rFonts w:ascii="Times New Roman" w:hAnsi="Times New Roman" w:cs="Times New Roman"/>
          <w:sz w:val="24"/>
          <w:szCs w:val="24"/>
          <w:lang w:val="sr-Cyrl-RS"/>
        </w:rPr>
        <w:t>Далибор Радиче</w:t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>вић.</w:t>
      </w:r>
    </w:p>
    <w:p w:rsidR="00612D9E" w:rsidRPr="006F191A" w:rsidRDefault="00612D9E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2D9E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Оливера Пешић (заменик Иване Стојиљковић) и Ивана Николић (заменик Јовице Јевтића). </w:t>
      </w:r>
    </w:p>
    <w:p w:rsidR="00612D9E" w:rsidRPr="006F191A" w:rsidRDefault="00612D9E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7D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2D9E" w:rsidRPr="006F191A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Драган Весовић, Драган Јовановић, Ненад Константиновић, Зоран Милекић, Марина Ристић, Александар Стевановић, Новица Тончев и Горан Ћирић, нити њихови заменици. </w:t>
      </w:r>
    </w:p>
    <w:p w:rsidR="00FC537D" w:rsidRPr="006F191A" w:rsidRDefault="00FC537D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7D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>из Министарства, грађевинарст</w:t>
      </w:r>
      <w:r w:rsidR="00B25DA7" w:rsidRPr="006F191A">
        <w:rPr>
          <w:rFonts w:ascii="Times New Roman" w:hAnsi="Times New Roman" w:cs="Times New Roman"/>
          <w:sz w:val="24"/>
          <w:szCs w:val="24"/>
          <w:lang w:val="sr-Cyrl-CS"/>
        </w:rPr>
        <w:t>ва, саобраћаја и инфраструктуре</w:t>
      </w:r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Вељко Ковачевић, </w:t>
      </w:r>
      <w:r w:rsidR="00660AEE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B2399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60AEE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B2399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60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C537D" w:rsidRPr="006F191A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="00FC537D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37D" w:rsidRPr="006F191A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и Мира Маринковић Алексић из Сектора за друмски саобраћај.</w:t>
      </w:r>
      <w:r w:rsidR="00B25DA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из Министарства трговине, туризма и телекомуникација п</w:t>
      </w:r>
      <w:proofErr w:type="spellStart"/>
      <w:r w:rsidR="00FC537D" w:rsidRPr="006F191A">
        <w:rPr>
          <w:rFonts w:ascii="Times New Roman" w:hAnsi="Times New Roman" w:cs="Times New Roman"/>
          <w:sz w:val="24"/>
          <w:szCs w:val="24"/>
        </w:rPr>
        <w:t>роф</w:t>
      </w:r>
      <w:proofErr w:type="spellEnd"/>
      <w:r w:rsidR="00FC537D" w:rsidRPr="006F191A">
        <w:rPr>
          <w:rFonts w:ascii="Times New Roman" w:hAnsi="Times New Roman" w:cs="Times New Roman"/>
          <w:sz w:val="24"/>
          <w:szCs w:val="24"/>
        </w:rPr>
        <w:t xml:space="preserve">. </w:t>
      </w:r>
      <w:r w:rsidR="00FC537D" w:rsidRPr="006F191A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Ирини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Рељин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>,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C537D" w:rsidRPr="006F191A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="00FC537D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37D" w:rsidRPr="006F191A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FC537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и Марија Вучинић, начелник Одељења за поштански саобраћај и надзор. </w:t>
      </w:r>
    </w:p>
    <w:p w:rsidR="00E37DCF" w:rsidRPr="006F191A" w:rsidRDefault="00E37D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37DCF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>Одбор је, једногласно</w:t>
      </w:r>
      <w:r w:rsidR="00E37DCF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E37DCF" w:rsidRPr="006F191A">
        <w:rPr>
          <w:rFonts w:ascii="Times New Roman" w:hAnsi="Times New Roman" w:cs="Times New Roman"/>
          <w:sz w:val="24"/>
          <w:szCs w:val="24"/>
          <w:lang w:val="sr-Cyrl-CS"/>
        </w:rPr>
        <w:t>(9 за)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</w:t>
      </w:r>
      <w:r w:rsidR="002466E0">
        <w:rPr>
          <w:rFonts w:ascii="Times New Roman" w:hAnsi="Times New Roman" w:cs="Times New Roman"/>
          <w:sz w:val="24"/>
          <w:szCs w:val="24"/>
          <w:lang w:val="sr-Cyrl-RS"/>
        </w:rPr>
        <w:t>дседника Одбора усвојио следећи</w:t>
      </w:r>
      <w:r w:rsidR="00E37DCF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37DCF" w:rsidRPr="006F191A" w:rsidRDefault="00E37D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7DCF" w:rsidRPr="006F191A" w:rsidRDefault="00E37DCF" w:rsidP="006F19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>Д н е в н и   р е д</w:t>
      </w:r>
      <w:r w:rsidR="002466E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05AF8" w:rsidRPr="006F191A" w:rsidRDefault="00A05AF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5AF8" w:rsidRPr="006F191A" w:rsidRDefault="00A05AF8" w:rsidP="006F1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F19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Разматрање 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>Предлог</w:t>
      </w:r>
      <w:r w:rsidRPr="006F191A">
        <w:rPr>
          <w:rFonts w:ascii="Times New Roman" w:hAnsi="Times New Roman" w:cs="Times New Roman"/>
          <w:sz w:val="24"/>
          <w:szCs w:val="24"/>
        </w:rPr>
        <w:t>a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потврђивању Хонгконшке међународне конвенције о безбедном и еколошки прихватљивом рециклирању бродова, 2009</w:t>
      </w:r>
      <w:r w:rsidRPr="006F191A">
        <w:rPr>
          <w:rFonts w:ascii="Times New Roman" w:hAnsi="Times New Roman" w:cs="Times New Roman"/>
          <w:sz w:val="24"/>
          <w:szCs w:val="24"/>
        </w:rPr>
        <w:t xml:space="preserve">, 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6F191A">
        <w:rPr>
          <w:rFonts w:ascii="Times New Roman" w:hAnsi="Times New Roman" w:cs="Times New Roman"/>
          <w:sz w:val="24"/>
          <w:szCs w:val="24"/>
        </w:rPr>
        <w:t>011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Pr="006F191A">
        <w:rPr>
          <w:rFonts w:ascii="Times New Roman" w:hAnsi="Times New Roman" w:cs="Times New Roman"/>
          <w:sz w:val="24"/>
          <w:szCs w:val="24"/>
        </w:rPr>
        <w:t>739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/18 од </w:t>
      </w:r>
      <w:r w:rsidRPr="006F191A">
        <w:rPr>
          <w:rFonts w:ascii="Times New Roman" w:hAnsi="Times New Roman" w:cs="Times New Roman"/>
          <w:sz w:val="24"/>
          <w:szCs w:val="24"/>
        </w:rPr>
        <w:t>30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>. августа 2018. године);</w:t>
      </w:r>
    </w:p>
    <w:p w:rsidR="006739B8" w:rsidRPr="006F191A" w:rsidRDefault="00A05AF8" w:rsidP="006F191A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6F19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Предлога закона о потврђивању аката Светског поштанског савеза, који је поднела Влада (број 011-2924/17 од 16. октобра 2017. године); </w:t>
      </w:r>
    </w:p>
    <w:p w:rsidR="00A05AF8" w:rsidRPr="006F191A" w:rsidRDefault="00A05AF8" w:rsidP="006F191A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 w:rsidRPr="006F19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Разматрање</w:t>
      </w:r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F191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Азербејџана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Pr="006F191A">
        <w:rPr>
          <w:rFonts w:ascii="Times New Roman" w:hAnsi="Times New Roman" w:cs="Times New Roman"/>
          <w:sz w:val="24"/>
          <w:szCs w:val="24"/>
          <w:lang w:val="sr-Cyrl-RS"/>
        </w:rPr>
        <w:t>превозу</w:t>
      </w:r>
      <w:r w:rsidRPr="006F191A">
        <w:rPr>
          <w:rFonts w:ascii="Times New Roman" w:hAnsi="Times New Roman" w:cs="Times New Roman"/>
          <w:sz w:val="24"/>
          <w:szCs w:val="24"/>
        </w:rPr>
        <w:t>,</w:t>
      </w:r>
      <w:r w:rsidRPr="006F191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344-2829/18 од 12. септембра 2018. године).</w:t>
      </w:r>
    </w:p>
    <w:p w:rsidR="006739B8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</w:t>
      </w:r>
      <w:r w:rsidR="00A05AF8" w:rsidRPr="006F191A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>невног реда Одбор је</w:t>
      </w:r>
      <w:r w:rsidR="00A05AF8" w:rsidRPr="006F191A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01237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(9 </w:t>
      </w:r>
      <w:r w:rsidR="00012370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за), 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Записник 24. 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еднице Одбора одржане 7. фебруара 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  <w:r w:rsidR="0001237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Записник 28. 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еднице Одбора одржане 14. маја 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2018. године 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и Записник 29. 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A05AF8" w:rsidRPr="006F191A">
        <w:rPr>
          <w:rFonts w:ascii="Times New Roman" w:hAnsi="Times New Roman" w:cs="Times New Roman"/>
          <w:sz w:val="24"/>
          <w:szCs w:val="24"/>
          <w:lang w:val="sr-Cyrl-CS"/>
        </w:rPr>
        <w:t>еднице Одбор</w:t>
      </w:r>
      <w:r w:rsidR="00012370">
        <w:rPr>
          <w:rFonts w:ascii="Times New Roman" w:hAnsi="Times New Roman" w:cs="Times New Roman"/>
          <w:sz w:val="24"/>
          <w:szCs w:val="24"/>
          <w:lang w:val="sr-Cyrl-CS"/>
        </w:rPr>
        <w:t>а одржане 18. маја 2018. године.</w:t>
      </w:r>
    </w:p>
    <w:p w:rsidR="006F191A" w:rsidRDefault="006F191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191A" w:rsidRPr="006F191A" w:rsidRDefault="006F191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7DCF" w:rsidRPr="006F191A" w:rsidRDefault="00CD63E7" w:rsidP="006F19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Pr="006F19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>Предлог</w:t>
      </w:r>
      <w:r w:rsidRPr="006F191A">
        <w:rPr>
          <w:rFonts w:ascii="Times New Roman" w:hAnsi="Times New Roman" w:cs="Times New Roman"/>
          <w:b/>
          <w:sz w:val="24"/>
          <w:szCs w:val="24"/>
        </w:rPr>
        <w:t>a</w:t>
      </w:r>
      <w:r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закона о потврђивању Хонгконшке међународне конвенције о безбедном и еколошки прихватљивом рециклирању бродова</w:t>
      </w:r>
      <w:r w:rsidR="00992E57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>, 2009</w:t>
      </w:r>
      <w:r w:rsidR="00761FD2" w:rsidRPr="006F1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761FD2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E37DCF" w:rsidRPr="006F191A" w:rsidRDefault="00E37D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2D9E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уводном излагању Вељко Ковачевић, </w:t>
      </w:r>
      <w:r w:rsidR="00B23992">
        <w:rPr>
          <w:rFonts w:ascii="Times New Roman" w:hAnsi="Times New Roman" w:cs="Times New Roman"/>
          <w:sz w:val="24"/>
          <w:szCs w:val="24"/>
          <w:lang w:val="sr-Cyrl-CS"/>
        </w:rPr>
        <w:t xml:space="preserve">в.д. </w:t>
      </w:r>
      <w:bookmarkStart w:id="0" w:name="_GoBack"/>
      <w:bookmarkEnd w:id="0"/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помоћник министра, 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је истакао 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>ратификација и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транспоновање одредби 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Хонгконшке конвенције 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>предвиђен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>директивом 1257/2013 која је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обавеза свих држава чланица Европске Уније, 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>али и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обавеза 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>Републике Србије</w:t>
      </w:r>
      <w:r w:rsidR="00B00EF4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с обзиром да је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предвиђена кроз скрининг поступак и 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>део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27F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CC6468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нацрта преговарачке платформе. Суштина ове конвенције 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>јесте да прописује правила и стан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дарде за пројектовање, градњу, 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употребу 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и припрему 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бродова тако да се њихова рециклажа и рециклирање по истеку њиховог радног века 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обави 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>на начин који неће наноси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>ти штету животној средини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што је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>био проблем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током </w:t>
      </w:r>
      <w:r w:rsidR="00BB4809" w:rsidRPr="006F191A">
        <w:rPr>
          <w:rFonts w:ascii="Times New Roman" w:hAnsi="Times New Roman" w:cs="Times New Roman"/>
          <w:sz w:val="24"/>
          <w:szCs w:val="24"/>
        </w:rPr>
        <w:t>XX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DD2" w:rsidRPr="006F191A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>ека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>. С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ама конвенција 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>предвиђа два документа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, односно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две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исправе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које се издају за брод како би се пратила одређена примена одредаба ове конвенције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. Прва исправа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је међународно сведочанство о попису опасних материјала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>, који се уграђују у брод.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о је документ који се издаје на почетку или 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>током градње брода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>. Д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руга исправа 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>међународно сведочанство о спремности за рециклирање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које се издаје на крају радног века брода пре него што се он упути у одговарају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ће постројење за рециклажу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Истовремено је указано 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>да се у п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арламенту 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Србије 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налази Предлог закона о изменама и допунама закона о поморској пловидби где 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предви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ђено потпуно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уношење одредаба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како 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>уредбе Европске уније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тако и Хонгконшке конвенције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аглашено је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инистарство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у сарадњи са Пр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ивредном комором Србије одлучило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примену ове конвенције прошири и на реке Дунав, Саву и Тису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како би 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се на одговарајући начин ови међународни стандарди</w:t>
      </w:r>
      <w:r w:rsidR="0071682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70D" w:rsidRPr="006F191A">
        <w:rPr>
          <w:rFonts w:ascii="Times New Roman" w:hAnsi="Times New Roman" w:cs="Times New Roman"/>
          <w:sz w:val="24"/>
          <w:szCs w:val="24"/>
          <w:lang w:val="sr-Cyrl-CS"/>
        </w:rPr>
        <w:t>применили и на унутрашње водне путеве.</w:t>
      </w:r>
    </w:p>
    <w:p w:rsidR="00992E57" w:rsidRPr="006F191A" w:rsidRDefault="00992E5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2E57" w:rsidRPr="006F191A" w:rsidRDefault="00761FD2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proofErr w:type="gramStart"/>
      <w:r w:rsidR="00992E57" w:rsidRPr="006F191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992E57" w:rsidRPr="006F1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2E57" w:rsidRPr="006F191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92E57" w:rsidRPr="006F191A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992E57" w:rsidRPr="006F191A">
        <w:rPr>
          <w:rFonts w:ascii="Times New Roman" w:hAnsi="Times New Roman" w:cs="Times New Roman"/>
          <w:sz w:val="24"/>
          <w:szCs w:val="24"/>
        </w:rPr>
        <w:t>(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1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3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>)</w:t>
      </w:r>
      <w:r w:rsidR="00992E57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Хонгконшке међународне конвенције о безбедном и еколошки прихватљивом рециклирању бродова, 2009</w:t>
      </w:r>
      <w:r w:rsidR="00860E2B" w:rsidRPr="006F191A">
        <w:rPr>
          <w:rFonts w:ascii="Times New Roman" w:hAnsi="Times New Roman" w:cs="Times New Roman"/>
          <w:sz w:val="24"/>
          <w:szCs w:val="24"/>
          <w:lang w:val="sr-Cyrl-CS"/>
        </w:rPr>
        <w:t>, који је поднела Влада</w:t>
      </w:r>
      <w:r w:rsidR="00992E57" w:rsidRPr="006F191A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992E57" w:rsidRPr="006F191A" w:rsidRDefault="00992E5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E57" w:rsidRPr="006F191A" w:rsidRDefault="00E6099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992E57" w:rsidRPr="006F19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57" w:rsidRPr="006F191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992E57" w:rsidRPr="006F19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2E57" w:rsidRPr="006F191A" w:rsidRDefault="00992E5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2E57" w:rsidRPr="006F191A" w:rsidRDefault="00992E57" w:rsidP="006F19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Друга тачка дневног реда - </w:t>
      </w:r>
      <w:r w:rsidRPr="006F19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Предлога закона о потврђивању аката Светског поштанског савеза</w:t>
      </w:r>
      <w:r w:rsidR="00761FD2"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 w:rsidR="00761FD2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992E57" w:rsidRPr="006F191A" w:rsidRDefault="00992E5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2E57" w:rsidRPr="006F191A" w:rsidRDefault="00E6099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>уводном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излагањ</w:t>
      </w:r>
      <w:r w:rsidR="00BB480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у проф. др Ирини Рељин, </w:t>
      </w:r>
      <w:r w:rsidR="002F6F45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помоћник министра, 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је истакла да су ово завршна </w:t>
      </w:r>
      <w:r w:rsidR="002F6F45" w:rsidRPr="006F191A">
        <w:rPr>
          <w:rFonts w:ascii="Times New Roman" w:hAnsi="Times New Roman" w:cs="Times New Roman"/>
          <w:sz w:val="24"/>
          <w:szCs w:val="24"/>
          <w:lang w:val="sr-Cyrl-CS"/>
        </w:rPr>
        <w:t>акта Поштанског светског савеза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. К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>онференција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Савеза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се одржава сваке четврте године</w:t>
      </w:r>
      <w:r w:rsidR="002B7BCF" w:rsidRPr="006F191A">
        <w:rPr>
          <w:rFonts w:ascii="Times New Roman" w:hAnsi="Times New Roman" w:cs="Times New Roman"/>
          <w:sz w:val="24"/>
          <w:szCs w:val="24"/>
          <w:lang w:val="sr-Cyrl-CS"/>
        </w:rPr>
        <w:t>, п</w:t>
      </w:r>
      <w:r w:rsidR="00583A11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оследњи 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пут је одржана у Инстанбулу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>, у октобру 2016.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</w:t>
      </w:r>
      <w:r w:rsidR="002B7BCF" w:rsidRPr="006F191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>конференцијама се обично доносе акта</w:t>
      </w:r>
      <w:r w:rsidR="002B7BCF" w:rsidRPr="006F19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која су важна за транспоновање 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истих у 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законе 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Републике Србије. Истакнута су 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најважнија 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акта која су донета: Д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>евети додатни протокол у Уста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ву </w:t>
      </w:r>
      <w:r w:rsidR="00583A11" w:rsidRPr="006F191A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ветског поштанског савеза, П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>рви додатни протокол о општем правилни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ку Светског поштанског савез</w:t>
      </w:r>
      <w:r w:rsidR="002B7BCF" w:rsidRPr="006F191A">
        <w:rPr>
          <w:rFonts w:ascii="Times New Roman" w:hAnsi="Times New Roman" w:cs="Times New Roman"/>
          <w:sz w:val="24"/>
          <w:szCs w:val="24"/>
          <w:lang w:val="sr-Cyrl-CS"/>
        </w:rPr>
        <w:t>а, Светска поштанска конвенција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, З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авршни 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протокол С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>ветске поштанске конвенције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>ранжман о пош</w:t>
      </w:r>
      <w:r w:rsidR="00201B1E" w:rsidRPr="006F191A">
        <w:rPr>
          <w:rFonts w:ascii="Times New Roman" w:hAnsi="Times New Roman" w:cs="Times New Roman"/>
          <w:sz w:val="24"/>
          <w:szCs w:val="24"/>
          <w:lang w:val="sr-Cyrl-CS"/>
        </w:rPr>
        <w:t>танско-финансијским услугама и З</w:t>
      </w:r>
      <w:r w:rsidR="00612A49" w:rsidRPr="006F191A">
        <w:rPr>
          <w:rFonts w:ascii="Times New Roman" w:hAnsi="Times New Roman" w:cs="Times New Roman"/>
          <w:sz w:val="24"/>
          <w:szCs w:val="24"/>
          <w:lang w:val="sr-Cyrl-CS"/>
        </w:rPr>
        <w:t>авршни протокол аранжмана о поштанск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о-финансијским услугама. </w:t>
      </w:r>
    </w:p>
    <w:p w:rsidR="00612D9E" w:rsidRPr="006F191A" w:rsidRDefault="00612D9E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0076" w:rsidRPr="006F191A" w:rsidRDefault="002B7B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proofErr w:type="gramStart"/>
      <w:r w:rsidR="00640076" w:rsidRPr="006F191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40076" w:rsidRPr="006F1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40076" w:rsidRPr="006F191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40076" w:rsidRPr="006F191A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640076" w:rsidRPr="006F191A">
        <w:rPr>
          <w:rFonts w:ascii="Times New Roman" w:hAnsi="Times New Roman" w:cs="Times New Roman"/>
          <w:sz w:val="24"/>
          <w:szCs w:val="24"/>
        </w:rPr>
        <w:t>(</w:t>
      </w:r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2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>)</w:t>
      </w:r>
      <w:r w:rsidR="00640076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0076"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аката Светског поштанског савеза</w:t>
      </w:r>
      <w:r w:rsidR="00860E2B"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</w:t>
      </w:r>
      <w:r w:rsidR="00640076" w:rsidRPr="006F1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proofErr w:type="gramEnd"/>
    </w:p>
    <w:p w:rsidR="00640076" w:rsidRPr="006F191A" w:rsidRDefault="00640076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0076" w:rsidRPr="006F191A" w:rsidRDefault="002B7B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640076" w:rsidRPr="006F19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76" w:rsidRPr="006F191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640076" w:rsidRPr="006F19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2D9E" w:rsidRPr="006F191A" w:rsidRDefault="00612D9E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6F45" w:rsidRPr="006F191A" w:rsidRDefault="002F6F45" w:rsidP="006F19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Трећа тачка дневног реда - </w:t>
      </w:r>
      <w:r w:rsidRPr="006F19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Разматрање</w:t>
      </w:r>
      <w:r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Споразума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Азербејџана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међународном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91A">
        <w:rPr>
          <w:rFonts w:ascii="Times New Roman" w:hAnsi="Times New Roman" w:cs="Times New Roman"/>
          <w:b/>
          <w:sz w:val="24"/>
          <w:szCs w:val="24"/>
        </w:rPr>
        <w:t>друмском</w:t>
      </w:r>
      <w:proofErr w:type="spellEnd"/>
      <w:r w:rsidRPr="006F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>превозу</w:t>
      </w:r>
      <w:r w:rsidR="00E81D74" w:rsidRPr="006F191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 w:rsidR="00E81D74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2F6F45" w:rsidRPr="006F191A" w:rsidRDefault="002F6F45" w:rsidP="006F19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6F45" w:rsidRPr="006F191A" w:rsidRDefault="002B7BCF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897B76" w:rsidRPr="006F191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97B76" w:rsidRPr="006F1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10A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уводном 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>излагањ</w:t>
      </w:r>
      <w:r w:rsidR="006C10A8" w:rsidRPr="006F191A">
        <w:rPr>
          <w:rFonts w:ascii="Times New Roman" w:hAnsi="Times New Roman" w:cs="Times New Roman"/>
          <w:sz w:val="24"/>
          <w:szCs w:val="24"/>
          <w:lang w:val="sr-Cyrl-RS"/>
        </w:rPr>
        <w:t>у Мира Маринковић Алексић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 Министарства грађевинарства, саобраћаја и инфраструктуре је истакла да ј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е закључивање овог споразума 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иницирала 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>азербејџанска страна достављањем своје верзије Нацрта споразума о друмском превозу. Након тога је уследило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>усаглашавање  између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верзије 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>Републике Србије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Влада усвојила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верзије 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>Републике Азербејџан што је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резултирало финалним текстом споразума који је потписан у мају ове године у Бакуу. Споразум су потписали министри саобраћаја две државе. 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је наглашено да 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>поразум садржи решења која су стандардна и уобичајена за билатералне споразуме у друмском превозу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>са националним законодавством Републике Србије о друмском превозу и са међународном регулативом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из области друмског саобраћаја. П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осебно 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>је истакнуто да су решења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у скл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>аду са решењима регулативе ИТФ</w:t>
      </w:r>
      <w:r w:rsidR="0062246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>, чија чл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>аница је и Република Азербејџан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излагања је наглашено да ће закључивање овог споразума 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>унапредити билатералну и трговинску сарадњу између две државе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="00E50FC9" w:rsidRPr="006F191A">
        <w:rPr>
          <w:rFonts w:ascii="Times New Roman" w:hAnsi="Times New Roman" w:cs="Times New Roman"/>
          <w:sz w:val="24"/>
          <w:szCs w:val="24"/>
          <w:lang w:val="sr-Cyrl-RS"/>
        </w:rPr>
        <w:t>транспорт робе</w:t>
      </w:r>
      <w:r w:rsidR="002F6F45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две државе обавља у режиму дозвола и да се већ сада размењују контигенти дозвола.   </w:t>
      </w:r>
    </w:p>
    <w:p w:rsidR="00860E2B" w:rsidRPr="006F191A" w:rsidRDefault="00860E2B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0E2B" w:rsidRPr="006F191A" w:rsidRDefault="00E6099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860E2B" w:rsidRPr="006F191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860E2B" w:rsidRPr="006F1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0E2B" w:rsidRPr="006F191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60E2B" w:rsidRPr="006F191A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860E2B" w:rsidRPr="006F191A">
        <w:rPr>
          <w:rFonts w:ascii="Times New Roman" w:hAnsi="Times New Roman" w:cs="Times New Roman"/>
          <w:sz w:val="24"/>
          <w:szCs w:val="24"/>
        </w:rPr>
        <w:t>(</w:t>
      </w:r>
      <w:r w:rsidR="00860E2B" w:rsidRPr="006F191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2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>)</w:t>
      </w:r>
      <w:r w:rsidR="008934D8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Азербејџана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r w:rsidR="00860E2B" w:rsidRPr="006F191A">
        <w:rPr>
          <w:rFonts w:ascii="Times New Roman" w:hAnsi="Times New Roman" w:cs="Times New Roman"/>
          <w:sz w:val="24"/>
          <w:szCs w:val="24"/>
          <w:lang w:val="sr-Cyrl-RS"/>
        </w:rPr>
        <w:t>превозу, који је поднела Влада.</w:t>
      </w:r>
      <w:proofErr w:type="gramEnd"/>
    </w:p>
    <w:p w:rsidR="00860E2B" w:rsidRPr="006F191A" w:rsidRDefault="00860E2B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0E2B" w:rsidRPr="006F191A" w:rsidRDefault="00E60997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860E2B" w:rsidRPr="006F19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2B" w:rsidRPr="006F191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860E2B" w:rsidRPr="006F19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39B8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191A" w:rsidRPr="006F191A" w:rsidRDefault="006F191A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39B8" w:rsidRPr="006F191A" w:rsidRDefault="006739B8" w:rsidP="006F1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  <w:t>Седница је закључена у 9.2</w:t>
      </w:r>
      <w:r w:rsidR="00E60997" w:rsidRPr="006F191A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6739B8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39E3" w:rsidRPr="006F191A" w:rsidRDefault="003439E3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ПРЕДСЕДНИК ОДБОРА</w:t>
      </w:r>
    </w:p>
    <w:p w:rsidR="006739B8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0E2B" w:rsidRPr="006F191A" w:rsidRDefault="006739B8" w:rsidP="006F19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Катарина Ракић</w:t>
      </w:r>
    </w:p>
    <w:sectPr w:rsidR="00860E2B" w:rsidRPr="006F191A" w:rsidSect="002466E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48" w:rsidRDefault="00047548" w:rsidP="002466E0">
      <w:r>
        <w:separator/>
      </w:r>
    </w:p>
  </w:endnote>
  <w:endnote w:type="continuationSeparator" w:id="0">
    <w:p w:rsidR="00047548" w:rsidRDefault="00047548" w:rsidP="0024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7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6E0" w:rsidRDefault="00246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9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66E0" w:rsidRDefault="00246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48" w:rsidRDefault="00047548" w:rsidP="002466E0">
      <w:r>
        <w:separator/>
      </w:r>
    </w:p>
  </w:footnote>
  <w:footnote w:type="continuationSeparator" w:id="0">
    <w:p w:rsidR="00047548" w:rsidRDefault="00047548" w:rsidP="0024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B9"/>
    <w:rsid w:val="00012370"/>
    <w:rsid w:val="00025EBA"/>
    <w:rsid w:val="00047548"/>
    <w:rsid w:val="0006505E"/>
    <w:rsid w:val="0006754D"/>
    <w:rsid w:val="000B45F8"/>
    <w:rsid w:val="00201B1E"/>
    <w:rsid w:val="002466E0"/>
    <w:rsid w:val="00263E71"/>
    <w:rsid w:val="00266F75"/>
    <w:rsid w:val="002831C3"/>
    <w:rsid w:val="002B7BCF"/>
    <w:rsid w:val="002F6F45"/>
    <w:rsid w:val="003439E3"/>
    <w:rsid w:val="003967DF"/>
    <w:rsid w:val="00493ADA"/>
    <w:rsid w:val="00583A11"/>
    <w:rsid w:val="00612A49"/>
    <w:rsid w:val="00612D9E"/>
    <w:rsid w:val="00622468"/>
    <w:rsid w:val="00640076"/>
    <w:rsid w:val="00660AEE"/>
    <w:rsid w:val="006739B8"/>
    <w:rsid w:val="006C10A8"/>
    <w:rsid w:val="006F191A"/>
    <w:rsid w:val="00716826"/>
    <w:rsid w:val="00761FD2"/>
    <w:rsid w:val="00860E2B"/>
    <w:rsid w:val="008934D8"/>
    <w:rsid w:val="00897B76"/>
    <w:rsid w:val="008B0E99"/>
    <w:rsid w:val="00992E57"/>
    <w:rsid w:val="00A05AF8"/>
    <w:rsid w:val="00B00EF4"/>
    <w:rsid w:val="00B0370D"/>
    <w:rsid w:val="00B23547"/>
    <w:rsid w:val="00B23992"/>
    <w:rsid w:val="00B25DA7"/>
    <w:rsid w:val="00BB4809"/>
    <w:rsid w:val="00BC66D0"/>
    <w:rsid w:val="00CC38CD"/>
    <w:rsid w:val="00CC6468"/>
    <w:rsid w:val="00CD174B"/>
    <w:rsid w:val="00CD63E7"/>
    <w:rsid w:val="00CF3DD2"/>
    <w:rsid w:val="00DA2FCE"/>
    <w:rsid w:val="00DF5EB9"/>
    <w:rsid w:val="00E37DCF"/>
    <w:rsid w:val="00E50FC9"/>
    <w:rsid w:val="00E60997"/>
    <w:rsid w:val="00E81D74"/>
    <w:rsid w:val="00E841F6"/>
    <w:rsid w:val="00EE27F6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EB9"/>
    <w:pPr>
      <w:spacing w:after="0" w:line="240" w:lineRule="auto"/>
    </w:pPr>
  </w:style>
  <w:style w:type="character" w:customStyle="1" w:styleId="colornavy">
    <w:name w:val="color_navy"/>
    <w:rsid w:val="00A05AF8"/>
  </w:style>
  <w:style w:type="paragraph" w:styleId="Header">
    <w:name w:val="header"/>
    <w:basedOn w:val="Normal"/>
    <w:link w:val="HeaderChar"/>
    <w:uiPriority w:val="99"/>
    <w:unhideWhenUsed/>
    <w:rsid w:val="0024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6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EB9"/>
    <w:pPr>
      <w:spacing w:after="0" w:line="240" w:lineRule="auto"/>
    </w:pPr>
  </w:style>
  <w:style w:type="character" w:customStyle="1" w:styleId="colornavy">
    <w:name w:val="color_navy"/>
    <w:rsid w:val="00A05AF8"/>
  </w:style>
  <w:style w:type="paragraph" w:styleId="Header">
    <w:name w:val="header"/>
    <w:basedOn w:val="Normal"/>
    <w:link w:val="HeaderChar"/>
    <w:uiPriority w:val="99"/>
    <w:unhideWhenUsed/>
    <w:rsid w:val="0024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6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32</cp:revision>
  <cp:lastPrinted>2018-09-28T12:42:00Z</cp:lastPrinted>
  <dcterms:created xsi:type="dcterms:W3CDTF">2018-09-21T09:04:00Z</dcterms:created>
  <dcterms:modified xsi:type="dcterms:W3CDTF">2018-09-28T13:04:00Z</dcterms:modified>
</cp:coreProperties>
</file>